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line="440" w:lineRule="exact"/>
        <w:textAlignment w:val="auto"/>
        <w:rPr>
          <w:rFonts w:hint="eastAsia" w:ascii="黑体" w:hAnsi="黑体" w:eastAsia="黑体" w:cs="黑体"/>
          <w:b w:val="0"/>
          <w:bCs w:val="0"/>
          <w:color w:val="000000"/>
          <w:sz w:val="36"/>
          <w:szCs w:val="36"/>
        </w:rPr>
      </w:pPr>
      <w:r>
        <w:rPr>
          <w:rFonts w:hint="eastAsia" w:ascii="仿宋" w:hAnsi="仿宋" w:eastAsia="仿宋" w:cs="Arial"/>
          <w:b/>
          <w:bCs/>
          <w:color w:val="000000"/>
          <w:sz w:val="32"/>
          <w:szCs w:val="32"/>
          <w:highlight w:val="none"/>
          <w:lang w:val="en-US" w:eastAsia="zh-CN"/>
        </w:rPr>
        <w:t>附件2：</w:t>
      </w:r>
      <w:bookmarkStart w:id="0" w:name="_GoBack"/>
      <w:r>
        <w:rPr>
          <w:rFonts w:hint="eastAsia" w:ascii="仿宋" w:hAnsi="仿宋" w:eastAsia="仿宋" w:cs="Arial"/>
          <w:b/>
          <w:bCs/>
          <w:color w:val="000000"/>
          <w:sz w:val="32"/>
          <w:szCs w:val="32"/>
          <w:highlight w:val="none"/>
          <w:lang w:val="en-US" w:eastAsia="zh-CN"/>
        </w:rPr>
        <w:t>清远市技师学院招聘职位表</w:t>
      </w:r>
      <w:bookmarkEnd w:id="0"/>
    </w:p>
    <w:tbl>
      <w:tblPr>
        <w:tblStyle w:val="4"/>
        <w:tblW w:w="9396" w:type="dxa"/>
        <w:tblInd w:w="-3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0"/>
        <w:gridCol w:w="985"/>
        <w:gridCol w:w="518"/>
        <w:gridCol w:w="573"/>
        <w:gridCol w:w="3013"/>
        <w:gridCol w:w="3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r>
              <w:rPr>
                <w:rFonts w:hint="eastAsia"/>
                <w:b/>
                <w:bCs w:val="0"/>
                <w:color w:val="000000"/>
                <w:sz w:val="24"/>
                <w:szCs w:val="44"/>
              </w:rPr>
              <w:t>序号</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r>
              <w:rPr>
                <w:rFonts w:hint="eastAsia"/>
                <w:b/>
                <w:bCs w:val="0"/>
                <w:color w:val="000000"/>
                <w:sz w:val="24"/>
                <w:szCs w:val="44"/>
              </w:rPr>
              <w:t>岗位</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r>
              <w:rPr>
                <w:rFonts w:hint="eastAsia"/>
                <w:b/>
                <w:bCs w:val="0"/>
                <w:color w:val="000000"/>
                <w:sz w:val="24"/>
                <w:szCs w:val="44"/>
                <w:lang w:eastAsia="zh-CN"/>
              </w:rPr>
              <w:t>人数</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r>
              <w:rPr>
                <w:rFonts w:hint="eastAsia"/>
                <w:b/>
                <w:bCs w:val="0"/>
                <w:color w:val="000000"/>
                <w:sz w:val="24"/>
                <w:szCs w:val="44"/>
              </w:rPr>
              <w:t>学历</w:t>
            </w:r>
          </w:p>
        </w:tc>
        <w:tc>
          <w:tcPr>
            <w:tcW w:w="3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r>
              <w:rPr>
                <w:rFonts w:hint="eastAsia"/>
                <w:b/>
                <w:bCs w:val="0"/>
                <w:color w:val="000000"/>
                <w:sz w:val="24"/>
                <w:szCs w:val="44"/>
              </w:rPr>
              <w:t>专业</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b/>
                <w:bCs w:val="0"/>
                <w:color w:val="000000"/>
                <w:sz w:val="24"/>
                <w:szCs w:val="44"/>
              </w:rPr>
            </w:pPr>
            <w:r>
              <w:rPr>
                <w:rFonts w:hint="eastAsia"/>
                <w:b/>
                <w:bCs w:val="0"/>
                <w:color w:val="000000"/>
                <w:sz w:val="24"/>
                <w:szCs w:val="44"/>
              </w:rPr>
              <w:t>任职资格条件要求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8"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18"/>
                <w:szCs w:val="18"/>
                <w:highlight w:val="none"/>
                <w:u w:val="none"/>
              </w:rPr>
            </w:pPr>
            <w:r>
              <w:rPr>
                <w:rFonts w:hint="eastAsia" w:ascii="仿宋" w:hAnsi="仿宋" w:eastAsia="仿宋" w:cs="仿宋"/>
                <w:bCs/>
                <w:color w:val="000000"/>
                <w:sz w:val="18"/>
                <w:szCs w:val="18"/>
                <w:highlight w:val="none"/>
              </w:rPr>
              <w:t>1</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18"/>
                <w:szCs w:val="18"/>
                <w:highlight w:val="none"/>
                <w:u w:val="none"/>
              </w:rPr>
            </w:pPr>
            <w:r>
              <w:rPr>
                <w:rFonts w:hint="eastAsia" w:ascii="宋体" w:hAnsi="宋体" w:eastAsia="宋体" w:cs="宋体"/>
                <w:color w:val="000000"/>
                <w:kern w:val="0"/>
                <w:sz w:val="18"/>
                <w:szCs w:val="18"/>
                <w:highlight w:val="none"/>
                <w:lang w:val="en-US" w:eastAsia="zh-CN" w:bidi="ar"/>
              </w:rPr>
              <w:t>思政教师</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highlight w:val="none"/>
                <w:lang w:val="en-US" w:eastAsia="zh-CN" w:bidi="ar"/>
              </w:rPr>
              <w:t>3</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本科或以上</w:t>
            </w:r>
          </w:p>
        </w:tc>
        <w:tc>
          <w:tcPr>
            <w:tcW w:w="3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思想政治类、文史类、哲学类等相关专业</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党员、研究生优先，有一定教学工作经验者优先。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18"/>
                <w:szCs w:val="18"/>
                <w:highlight w:val="none"/>
                <w:u w:val="none"/>
              </w:rPr>
            </w:pPr>
            <w:r>
              <w:rPr>
                <w:rFonts w:hint="eastAsia" w:ascii="仿宋" w:hAnsi="仿宋" w:eastAsia="仿宋" w:cs="仿宋"/>
                <w:bCs/>
                <w:color w:val="000000"/>
                <w:sz w:val="18"/>
                <w:szCs w:val="18"/>
                <w:highlight w:val="none"/>
              </w:rPr>
              <w:t>2</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highlight w:val="none"/>
                <w:lang w:val="en-US" w:eastAsia="zh-CN" w:bidi="ar"/>
              </w:rPr>
              <w:t>语文</w:t>
            </w:r>
            <w:r>
              <w:rPr>
                <w:rFonts w:hint="eastAsia" w:ascii="宋体" w:hAnsi="宋体" w:eastAsia="宋体" w:cs="宋体"/>
                <w:color w:val="000000"/>
                <w:kern w:val="0"/>
                <w:sz w:val="18"/>
                <w:szCs w:val="18"/>
                <w:highlight w:val="none"/>
                <w:lang w:val="en-US" w:eastAsia="zh-CN" w:bidi="ar"/>
              </w:rPr>
              <w:t>教师</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highlight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本科或以上</w:t>
            </w:r>
          </w:p>
        </w:tc>
        <w:tc>
          <w:tcPr>
            <w:tcW w:w="3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汉语言文学、新闻学等专业</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有一定教学工作经验优先，党员优先。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Cs/>
                <w:color w:val="000000"/>
                <w:sz w:val="18"/>
                <w:szCs w:val="18"/>
                <w:highlight w:val="none"/>
                <w:lang w:val="en-US" w:eastAsia="zh-CN"/>
              </w:rPr>
            </w:pPr>
            <w:r>
              <w:rPr>
                <w:rFonts w:hint="eastAsia" w:ascii="仿宋" w:hAnsi="仿宋" w:eastAsia="仿宋" w:cs="仿宋"/>
                <w:bCs/>
                <w:color w:val="000000"/>
                <w:sz w:val="18"/>
                <w:szCs w:val="18"/>
                <w:highlight w:val="none"/>
                <w:lang w:val="en-US" w:eastAsia="zh-CN"/>
              </w:rPr>
              <w:t>3</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历史教师</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本科或以上</w:t>
            </w:r>
          </w:p>
        </w:tc>
        <w:tc>
          <w:tcPr>
            <w:tcW w:w="3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历史类相关专业</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left" w:pos="600"/>
              </w:tabs>
              <w:spacing w:before="0" w:beforeAutospacing="0" w:after="0" w:afterAutospacing="0"/>
              <w:ind w:right="0" w:rightChars="0" w:firstLine="360" w:firstLineChars="20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有一定教学工作经验优先，党员优先。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7"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18"/>
                <w:szCs w:val="18"/>
                <w:highlight w:val="none"/>
                <w:u w:val="none"/>
                <w:lang w:val="en-US" w:eastAsia="zh-CN"/>
              </w:rPr>
            </w:pPr>
            <w:r>
              <w:rPr>
                <w:rFonts w:hint="eastAsia" w:ascii="仿宋" w:hAnsi="仿宋" w:eastAsia="仿宋" w:cs="仿宋"/>
                <w:i w:val="0"/>
                <w:color w:val="auto"/>
                <w:sz w:val="18"/>
                <w:szCs w:val="18"/>
                <w:highlight w:val="none"/>
                <w:u w:val="none"/>
                <w:lang w:val="en-US" w:eastAsia="zh-CN"/>
              </w:rPr>
              <w:t>4</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18"/>
                <w:szCs w:val="18"/>
                <w:highlight w:val="none"/>
                <w:u w:val="none"/>
              </w:rPr>
            </w:pPr>
            <w:r>
              <w:rPr>
                <w:rFonts w:hint="eastAsia" w:ascii="宋体" w:hAnsi="宋体" w:eastAsia="宋体" w:cs="宋体"/>
                <w:color w:val="000000"/>
                <w:kern w:val="0"/>
                <w:sz w:val="18"/>
                <w:szCs w:val="18"/>
                <w:highlight w:val="none"/>
                <w:lang w:val="en-US" w:eastAsia="zh-CN" w:bidi="ar"/>
              </w:rPr>
              <w:t>数控模具系专业教师</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highlight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本科或以上</w:t>
            </w:r>
          </w:p>
        </w:tc>
        <w:tc>
          <w:tcPr>
            <w:tcW w:w="3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电气自动化方向/机电一体化或无人机应用技术相关专业</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1.往届毕业生</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（1）如有电工高级工及以上资格证或在电气自动化、机电一体化专业或者无人机应用专业省级及以上竞赛中获得三等奖以上学历可放宽到全日制大专，成人本科学历。</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（2）有国土测绘与调查、影像航拍、摄影测量以及电力巡检等无人机相关工作经验优先。</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2.应届毕业生不要求具有高级工及以上职业资格证，具有无人机操作证（AOPA）优先。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3" w:hRule="atLeast"/>
        </w:trPr>
        <w:tc>
          <w:tcPr>
            <w:tcW w:w="570"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i w:val="0"/>
                <w:color w:val="auto"/>
                <w:sz w:val="18"/>
                <w:szCs w:val="18"/>
                <w:highlight w:val="none"/>
                <w:u w:val="none"/>
                <w:lang w:val="en-US" w:eastAsia="zh-CN"/>
              </w:rPr>
            </w:pPr>
            <w:r>
              <w:rPr>
                <w:rFonts w:hint="eastAsia" w:ascii="仿宋" w:hAnsi="仿宋" w:eastAsia="仿宋" w:cs="仿宋"/>
                <w:i w:val="0"/>
                <w:color w:val="auto"/>
                <w:sz w:val="18"/>
                <w:szCs w:val="18"/>
                <w:highlight w:val="none"/>
                <w:u w:val="none"/>
                <w:lang w:val="en-US" w:eastAsia="zh-CN"/>
              </w:rPr>
              <w:t>5</w:t>
            </w:r>
          </w:p>
        </w:tc>
        <w:tc>
          <w:tcPr>
            <w:tcW w:w="985"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i w:val="0"/>
                <w:color w:val="auto"/>
                <w:sz w:val="18"/>
                <w:szCs w:val="18"/>
                <w:highlight w:val="none"/>
                <w:u w:val="none"/>
              </w:rPr>
            </w:pPr>
            <w:r>
              <w:rPr>
                <w:rFonts w:hint="eastAsia" w:ascii="宋体" w:hAnsi="宋体" w:eastAsia="宋体" w:cs="宋体"/>
                <w:color w:val="000000"/>
                <w:kern w:val="0"/>
                <w:sz w:val="18"/>
                <w:szCs w:val="18"/>
                <w:highlight w:val="none"/>
                <w:lang w:val="en-US" w:eastAsia="zh-CN" w:bidi="ar"/>
              </w:rPr>
              <w:t>生态产业系专业教师</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本科</w:t>
            </w:r>
          </w:p>
        </w:tc>
        <w:tc>
          <w:tcPr>
            <w:tcW w:w="3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药物制剂</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 xml:space="preserve">1.熟悉制药工艺流程及相关设备操作。  </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2.熟悉药物检验分析、药物制剂、医学基础和药理学理论知识及实操技能。</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3.经验丰富者可适当放宽学历。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3" w:hRule="atLeast"/>
        </w:trPr>
        <w:tc>
          <w:tcPr>
            <w:tcW w:w="570"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color w:val="auto"/>
                <w:sz w:val="18"/>
                <w:szCs w:val="18"/>
                <w:highlight w:val="none"/>
                <w:u w:val="none"/>
              </w:rPr>
            </w:pPr>
          </w:p>
        </w:tc>
        <w:tc>
          <w:tcPr>
            <w:tcW w:w="985"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color w:val="auto"/>
                <w:sz w:val="18"/>
                <w:szCs w:val="18"/>
                <w:highlight w:val="none"/>
                <w:u w:val="none"/>
              </w:rPr>
            </w:pP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本科或以上</w:t>
            </w:r>
          </w:p>
        </w:tc>
        <w:tc>
          <w:tcPr>
            <w:tcW w:w="3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美容美发与造型</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对应专业本科学历（经验丰富者可适当放宽学历条件）。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3" w:hRule="atLeast"/>
        </w:trPr>
        <w:tc>
          <w:tcPr>
            <w:tcW w:w="57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Cs/>
                <w:color w:val="000000"/>
                <w:sz w:val="18"/>
                <w:szCs w:val="18"/>
                <w:highlight w:val="none"/>
                <w:lang w:val="en-US" w:eastAsia="zh-CN"/>
              </w:rPr>
            </w:pPr>
          </w:p>
        </w:tc>
        <w:tc>
          <w:tcPr>
            <w:tcW w:w="985" w:type="dxa"/>
            <w:vMerge w:val="continue"/>
            <w:tcBorders>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i w:val="0"/>
                <w:color w:val="auto"/>
                <w:sz w:val="18"/>
                <w:szCs w:val="18"/>
                <w:highlight w:val="none"/>
                <w:u w:val="none"/>
              </w:rPr>
            </w:pP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大专或以上</w:t>
            </w:r>
          </w:p>
        </w:tc>
        <w:tc>
          <w:tcPr>
            <w:tcW w:w="3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烹饪</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1.熟悉本专业的各科目（烹饪原料学、烹饪营养学、烹调工艺学、面点工艺学、中国名菜、烹饪美学等）的知识内容。</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2.熟悉本专业相关技能的标准操作（刀工</w:t>
            </w:r>
            <w:r>
              <w:rPr>
                <w:rFonts w:hint="eastAsia" w:ascii="宋体" w:hAnsi="宋体" w:cs="宋体"/>
                <w:color w:val="000000"/>
                <w:kern w:val="0"/>
                <w:sz w:val="18"/>
                <w:szCs w:val="18"/>
                <w:highlight w:val="none"/>
                <w:lang w:val="en-US" w:eastAsia="zh-CN" w:bidi="ar"/>
              </w:rPr>
              <w:t>、</w:t>
            </w:r>
            <w:r>
              <w:rPr>
                <w:rFonts w:hint="eastAsia" w:ascii="宋体" w:hAnsi="宋体" w:eastAsia="宋体" w:cs="宋体"/>
                <w:color w:val="000000"/>
                <w:kern w:val="0"/>
                <w:sz w:val="18"/>
                <w:szCs w:val="18"/>
                <w:highlight w:val="none"/>
                <w:lang w:val="en-US" w:eastAsia="zh-CN" w:bidi="ar"/>
              </w:rPr>
              <w:t>炒锅、摆盘等），在酒店担任过二锅（以上）职位3年以上（含3年）。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9" w:hRule="atLeast"/>
        </w:trPr>
        <w:tc>
          <w:tcPr>
            <w:tcW w:w="570"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i w:val="0"/>
                <w:color w:val="auto"/>
                <w:sz w:val="18"/>
                <w:szCs w:val="18"/>
                <w:highlight w:val="none"/>
                <w:u w:val="none"/>
                <w:lang w:val="en-US" w:eastAsia="zh-CN"/>
              </w:rPr>
            </w:pPr>
            <w:r>
              <w:rPr>
                <w:rFonts w:hint="eastAsia" w:ascii="仿宋" w:hAnsi="仿宋" w:eastAsia="仿宋" w:cs="仿宋"/>
                <w:i w:val="0"/>
                <w:color w:val="auto"/>
                <w:sz w:val="18"/>
                <w:szCs w:val="18"/>
                <w:highlight w:val="none"/>
                <w:u w:val="none"/>
                <w:lang w:val="en-US" w:eastAsia="zh-CN"/>
              </w:rPr>
              <w:t>6</w:t>
            </w:r>
          </w:p>
        </w:tc>
        <w:tc>
          <w:tcPr>
            <w:tcW w:w="9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color w:val="auto"/>
                <w:sz w:val="18"/>
                <w:szCs w:val="18"/>
                <w:highlight w:val="none"/>
                <w:u w:val="none"/>
              </w:rPr>
            </w:pPr>
            <w:r>
              <w:rPr>
                <w:rFonts w:hint="eastAsia" w:ascii="宋体" w:hAnsi="宋体" w:eastAsia="宋体" w:cs="宋体"/>
                <w:color w:val="000000"/>
                <w:kern w:val="0"/>
                <w:sz w:val="18"/>
                <w:szCs w:val="18"/>
                <w:highlight w:val="none"/>
                <w:lang w:val="en-US" w:eastAsia="zh-CN" w:bidi="ar"/>
              </w:rPr>
              <w:t>财经商贸系专业教师</w:t>
            </w:r>
          </w:p>
        </w:tc>
        <w:tc>
          <w:tcPr>
            <w:tcW w:w="51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本科或以上</w:t>
            </w:r>
          </w:p>
        </w:tc>
        <w:tc>
          <w:tcPr>
            <w:tcW w:w="3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电子商务及相近专业</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1.有1－2年电子商务行业工作经验。</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2.熟悉各种电商平台操作，对运营、美工、推广、客服、新媒体等岗位技能熟练。</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3.有一定教学或培训经验，有一定专业/课程建设能力或经验。</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4.能胜任视频制作和推广、社群营销、新媒体运营等行业新兴的专业课程。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9" w:hRule="atLeast"/>
        </w:trPr>
        <w:tc>
          <w:tcPr>
            <w:tcW w:w="570"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仿宋" w:hAnsi="仿宋" w:eastAsia="仿宋" w:cs="仿宋"/>
                <w:bCs/>
                <w:color w:val="000000"/>
                <w:sz w:val="18"/>
                <w:szCs w:val="18"/>
                <w:highlight w:val="none"/>
                <w:lang w:val="en-US" w:eastAsia="zh-CN"/>
              </w:rPr>
            </w:pPr>
            <w:r>
              <w:rPr>
                <w:rFonts w:hint="eastAsia" w:ascii="仿宋" w:hAnsi="仿宋" w:eastAsia="仿宋" w:cs="仿宋"/>
                <w:bCs/>
                <w:color w:val="000000"/>
                <w:sz w:val="18"/>
                <w:szCs w:val="18"/>
                <w:highlight w:val="none"/>
                <w:lang w:val="en-US" w:eastAsia="zh-CN"/>
              </w:rPr>
              <w:t>7</w:t>
            </w:r>
          </w:p>
        </w:tc>
        <w:tc>
          <w:tcPr>
            <w:tcW w:w="9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文化创意系专业教师</w:t>
            </w:r>
          </w:p>
        </w:tc>
        <w:tc>
          <w:tcPr>
            <w:tcW w:w="51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本科或以上</w:t>
            </w:r>
          </w:p>
        </w:tc>
        <w:tc>
          <w:tcPr>
            <w:tcW w:w="3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数字媒体艺术类专业</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2年以上相关企业工作经验者优先，掌握摄影与图像精修、影视后期制作、二维动态设计、三维动态设计等技能，熟练掌握PR、AE、C4D等软件。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2" w:hRule="atLeast"/>
        </w:trPr>
        <w:tc>
          <w:tcPr>
            <w:tcW w:w="570" w:type="dxa"/>
            <w:vMerge w:val="restart"/>
            <w:tcBorders>
              <w:top w:val="single" w:color="000000" w:sz="4" w:space="0"/>
              <w:left w:val="single" w:color="000000" w:sz="4" w:space="0"/>
              <w:right w:val="single" w:color="auto" w:sz="4" w:space="0"/>
            </w:tcBorders>
            <w:noWrap w:val="0"/>
            <w:vAlign w:val="center"/>
          </w:tcPr>
          <w:p>
            <w:pPr>
              <w:jc w:val="center"/>
              <w:rPr>
                <w:rFonts w:hint="default" w:ascii="仿宋" w:hAnsi="仿宋" w:eastAsia="仿宋" w:cs="仿宋"/>
                <w:bCs/>
                <w:color w:val="000000"/>
                <w:sz w:val="18"/>
                <w:szCs w:val="18"/>
                <w:highlight w:val="none"/>
                <w:lang w:val="en-US" w:eastAsia="zh-CN"/>
              </w:rPr>
            </w:pPr>
            <w:r>
              <w:rPr>
                <w:rFonts w:hint="eastAsia" w:ascii="仿宋" w:hAnsi="仿宋" w:eastAsia="仿宋" w:cs="仿宋"/>
                <w:bCs/>
                <w:color w:val="000000"/>
                <w:sz w:val="18"/>
                <w:szCs w:val="18"/>
                <w:highlight w:val="none"/>
                <w:lang w:val="en-US" w:eastAsia="zh-CN"/>
              </w:rPr>
              <w:t>8</w:t>
            </w:r>
          </w:p>
        </w:tc>
        <w:tc>
          <w:tcPr>
            <w:tcW w:w="985"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汽车工程系专业教师</w:t>
            </w:r>
          </w:p>
        </w:tc>
        <w:tc>
          <w:tcPr>
            <w:tcW w:w="51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大专或以上</w:t>
            </w:r>
          </w:p>
        </w:tc>
        <w:tc>
          <w:tcPr>
            <w:tcW w:w="3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8"/>
                <w:szCs w:val="18"/>
                <w:highlight w:val="none"/>
                <w:lang w:val="en-US" w:eastAsia="zh-CN" w:bidi="ar"/>
              </w:rPr>
            </w:pPr>
            <w:r>
              <w:rPr>
                <w:rFonts w:hint="eastAsia"/>
                <w:sz w:val="18"/>
                <w:szCs w:val="18"/>
                <w:highlight w:val="none"/>
              </w:rPr>
              <w:t>汽车相关类专业</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有从事汽车钣金工种两年以上者优先。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6" w:hRule="atLeast"/>
        </w:trPr>
        <w:tc>
          <w:tcPr>
            <w:tcW w:w="570" w:type="dxa"/>
            <w:vMerge w:val="continue"/>
            <w:tcBorders>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bCs/>
                <w:color w:val="000000"/>
                <w:sz w:val="18"/>
                <w:szCs w:val="18"/>
                <w:highlight w:val="none"/>
                <w:lang w:val="en-US" w:eastAsia="zh-CN"/>
              </w:rPr>
            </w:pPr>
          </w:p>
        </w:tc>
        <w:tc>
          <w:tcPr>
            <w:tcW w:w="985"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18"/>
                <w:szCs w:val="18"/>
                <w:highlight w:val="none"/>
                <w:lang w:val="en-US" w:eastAsia="zh-CN" w:bidi="ar"/>
              </w:rPr>
            </w:pPr>
          </w:p>
        </w:tc>
        <w:tc>
          <w:tcPr>
            <w:tcW w:w="51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本科或以上</w:t>
            </w:r>
          </w:p>
        </w:tc>
        <w:tc>
          <w:tcPr>
            <w:tcW w:w="3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8"/>
                <w:szCs w:val="18"/>
                <w:highlight w:val="none"/>
                <w:lang w:val="en-US" w:eastAsia="zh-CN" w:bidi="ar"/>
              </w:rPr>
            </w:pPr>
            <w:r>
              <w:rPr>
                <w:rFonts w:hint="eastAsia"/>
                <w:sz w:val="18"/>
                <w:szCs w:val="18"/>
                <w:highlight w:val="none"/>
              </w:rPr>
              <w:t>汽车相关类专业</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1.有从事汽车企业经验或汽车教学经验者优先。</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2.有新能源、智能网联汽车企业经验者优先考虑，同时学历可放宽至全日制大专学历。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9" w:hRule="atLeast"/>
        </w:trPr>
        <w:tc>
          <w:tcPr>
            <w:tcW w:w="570" w:type="dxa"/>
            <w:vMerge w:val="restart"/>
            <w:tcBorders>
              <w:top w:val="single" w:color="000000" w:sz="4" w:space="0"/>
              <w:left w:val="single" w:color="000000" w:sz="4" w:space="0"/>
              <w:right w:val="single" w:color="auto" w:sz="4" w:space="0"/>
            </w:tcBorders>
            <w:noWrap w:val="0"/>
            <w:vAlign w:val="center"/>
          </w:tcPr>
          <w:p>
            <w:pPr>
              <w:jc w:val="center"/>
              <w:rPr>
                <w:rFonts w:hint="default" w:ascii="仿宋" w:hAnsi="仿宋" w:eastAsia="仿宋" w:cs="仿宋"/>
                <w:bCs/>
                <w:color w:val="000000"/>
                <w:sz w:val="18"/>
                <w:szCs w:val="18"/>
                <w:highlight w:val="none"/>
                <w:lang w:val="en-US" w:eastAsia="zh-CN"/>
              </w:rPr>
            </w:pPr>
            <w:r>
              <w:rPr>
                <w:rFonts w:hint="eastAsia" w:ascii="仿宋" w:hAnsi="仿宋" w:eastAsia="仿宋" w:cs="仿宋"/>
                <w:bCs/>
                <w:color w:val="000000"/>
                <w:sz w:val="18"/>
                <w:szCs w:val="18"/>
                <w:highlight w:val="none"/>
                <w:lang w:val="en-US" w:eastAsia="zh-CN"/>
              </w:rPr>
              <w:t>9</w:t>
            </w:r>
          </w:p>
        </w:tc>
        <w:tc>
          <w:tcPr>
            <w:tcW w:w="985"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机电工程系专业教师</w:t>
            </w:r>
          </w:p>
        </w:tc>
        <w:tc>
          <w:tcPr>
            <w:tcW w:w="518"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4</w:t>
            </w:r>
          </w:p>
        </w:tc>
        <w:tc>
          <w:tcPr>
            <w:tcW w:w="57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8"/>
                <w:szCs w:val="18"/>
                <w:highlight w:val="none"/>
                <w:lang w:val="en-US" w:eastAsia="zh-CN" w:bidi="ar"/>
              </w:rPr>
            </w:pPr>
            <w:r>
              <w:rPr>
                <w:rFonts w:hint="eastAsia"/>
                <w:sz w:val="18"/>
                <w:szCs w:val="18"/>
                <w:highlight w:val="none"/>
              </w:rPr>
              <w:t>本科或以上</w:t>
            </w:r>
          </w:p>
        </w:tc>
        <w:tc>
          <w:tcPr>
            <w:tcW w:w="3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电气工程，控制科学与工程；电气类，自动化类等相近专业</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1.能胜任工业组态技术、PLC网络通信技术、西门子PLC技术、机电一体化组装与调试等专业课程教学。</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2.如有电工高级工及以上资格证或在电气自动化、机电一体化专业省级及以上竞赛中获得三等奖以上者学历可放宽到全日制大专，成人本科学历。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9" w:hRule="atLeast"/>
        </w:trPr>
        <w:tc>
          <w:tcPr>
            <w:tcW w:w="570" w:type="dxa"/>
            <w:vMerge w:val="continue"/>
            <w:tcBorders>
              <w:left w:val="single" w:color="000000" w:sz="4" w:space="0"/>
              <w:right w:val="single" w:color="auto" w:sz="4" w:space="0"/>
            </w:tcBorders>
            <w:noWrap w:val="0"/>
            <w:vAlign w:val="center"/>
          </w:tcPr>
          <w:p>
            <w:pPr>
              <w:jc w:val="center"/>
              <w:rPr>
                <w:rFonts w:hint="eastAsia" w:ascii="仿宋" w:hAnsi="仿宋" w:eastAsia="仿宋" w:cs="仿宋"/>
                <w:bCs/>
                <w:color w:val="000000"/>
                <w:sz w:val="18"/>
                <w:szCs w:val="18"/>
                <w:highlight w:val="none"/>
                <w:lang w:val="en-US" w:eastAsia="zh-CN"/>
              </w:rPr>
            </w:pPr>
          </w:p>
        </w:tc>
        <w:tc>
          <w:tcPr>
            <w:tcW w:w="985"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kern w:val="0"/>
                <w:sz w:val="18"/>
                <w:szCs w:val="18"/>
                <w:highlight w:val="none"/>
                <w:lang w:val="en-US" w:eastAsia="zh-CN" w:bidi="ar"/>
              </w:rPr>
            </w:pPr>
          </w:p>
        </w:tc>
        <w:tc>
          <w:tcPr>
            <w:tcW w:w="518"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w:t>
            </w:r>
          </w:p>
        </w:tc>
        <w:tc>
          <w:tcPr>
            <w:tcW w:w="57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8"/>
                <w:szCs w:val="18"/>
                <w:highlight w:val="none"/>
                <w:lang w:val="en-US" w:eastAsia="zh-CN" w:bidi="ar"/>
              </w:rPr>
            </w:pPr>
            <w:r>
              <w:rPr>
                <w:rFonts w:hint="eastAsia"/>
                <w:sz w:val="18"/>
                <w:szCs w:val="18"/>
                <w:highlight w:val="none"/>
              </w:rPr>
              <w:t>本科或以上</w:t>
            </w:r>
          </w:p>
        </w:tc>
        <w:tc>
          <w:tcPr>
            <w:tcW w:w="3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机器人工程,工业机器人技术等相近专业</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1.能胜任工业机器人应用技术、机电一体化组装与调试等专业课程教学。</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2.如有电工或工业机器人高级工及以上资格证或在工业机器人专业省级及以上竞赛中获得三等奖以上者学历可放宽到全日制大专，成人本科学历。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9" w:hRule="atLeast"/>
        </w:trPr>
        <w:tc>
          <w:tcPr>
            <w:tcW w:w="570" w:type="dxa"/>
            <w:vMerge w:val="continue"/>
            <w:tcBorders>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bCs/>
                <w:color w:val="000000"/>
                <w:sz w:val="18"/>
                <w:szCs w:val="18"/>
                <w:highlight w:val="none"/>
                <w:lang w:val="en-US" w:eastAsia="zh-CN"/>
              </w:rPr>
            </w:pPr>
          </w:p>
        </w:tc>
        <w:tc>
          <w:tcPr>
            <w:tcW w:w="985"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18"/>
                <w:szCs w:val="18"/>
                <w:highlight w:val="none"/>
                <w:lang w:val="en-US" w:eastAsia="zh-CN" w:bidi="ar"/>
              </w:rPr>
            </w:pPr>
          </w:p>
        </w:tc>
        <w:tc>
          <w:tcPr>
            <w:tcW w:w="518"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w:t>
            </w:r>
          </w:p>
        </w:tc>
        <w:tc>
          <w:tcPr>
            <w:tcW w:w="57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8"/>
                <w:szCs w:val="18"/>
                <w:highlight w:val="none"/>
                <w:lang w:val="en-US" w:eastAsia="zh-CN" w:bidi="ar"/>
              </w:rPr>
            </w:pPr>
            <w:r>
              <w:rPr>
                <w:rFonts w:hint="eastAsia"/>
                <w:sz w:val="18"/>
                <w:szCs w:val="18"/>
                <w:highlight w:val="none"/>
              </w:rPr>
              <w:t>本科或以上</w:t>
            </w:r>
          </w:p>
        </w:tc>
        <w:tc>
          <w:tcPr>
            <w:tcW w:w="3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新一代电子信息技术，通信工程；物联网工程，信息与计算科学，信息管理与信息系统等相近专业</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1.能胜任网络技术应用、电工电子技术、C或Python程序设计、物联网设备安装与调试等专业课程教学。</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2.如有电工或物联网高级工及以上资格证或在物联网相关专业省级及以上竞赛中获得三等奖以上者学历可放宽到全日制大专，成人本科学历。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9"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auto"/>
                <w:sz w:val="18"/>
                <w:szCs w:val="18"/>
                <w:highlight w:val="none"/>
                <w:u w:val="none"/>
                <w:lang w:val="en-US" w:eastAsia="zh-CN"/>
              </w:rPr>
            </w:pPr>
            <w:r>
              <w:rPr>
                <w:rFonts w:hint="eastAsia" w:ascii="仿宋" w:hAnsi="仿宋" w:eastAsia="仿宋" w:cs="仿宋"/>
                <w:i w:val="0"/>
                <w:color w:val="auto"/>
                <w:sz w:val="18"/>
                <w:szCs w:val="18"/>
                <w:highlight w:val="none"/>
                <w:u w:val="none"/>
                <w:lang w:val="en-US" w:eastAsia="zh-CN"/>
              </w:rPr>
              <w:t>10</w:t>
            </w:r>
          </w:p>
        </w:tc>
        <w:tc>
          <w:tcPr>
            <w:tcW w:w="98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仿宋" w:hAnsi="仿宋" w:eastAsia="仿宋" w:cs="仿宋"/>
                <w:i w:val="0"/>
                <w:color w:val="auto"/>
                <w:sz w:val="18"/>
                <w:szCs w:val="18"/>
                <w:highlight w:val="none"/>
                <w:u w:val="none"/>
                <w:lang w:val="en-US"/>
              </w:rPr>
            </w:pPr>
            <w:r>
              <w:rPr>
                <w:rFonts w:hint="eastAsia" w:ascii="宋体" w:hAnsi="宋体" w:eastAsia="宋体" w:cs="宋体"/>
                <w:color w:val="000000"/>
                <w:kern w:val="0"/>
                <w:sz w:val="18"/>
                <w:szCs w:val="18"/>
                <w:highlight w:val="none"/>
                <w:lang w:val="en-US" w:eastAsia="zh-CN" w:bidi="ar"/>
              </w:rPr>
              <w:t>教务科研处</w:t>
            </w:r>
            <w:r>
              <w:rPr>
                <w:rFonts w:hint="eastAsia" w:ascii="宋体" w:hAnsi="宋体" w:cs="宋体"/>
                <w:color w:val="000000"/>
                <w:kern w:val="0"/>
                <w:sz w:val="18"/>
                <w:szCs w:val="18"/>
                <w:highlight w:val="none"/>
                <w:lang w:val="en-US" w:eastAsia="zh-CN" w:bidi="ar"/>
              </w:rPr>
              <w:t>教师</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highlight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本科或以上</w:t>
            </w:r>
          </w:p>
        </w:tc>
        <w:tc>
          <w:tcPr>
            <w:tcW w:w="3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计算机技术、多媒体技术专业、教育技术专业</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1.懂计算机网络管理并能及时处理教务管理系统出现的问题。</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2.懂得网络教学环境的建设规划工作。</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3.能参与建设管理学院网络教学资源平台。</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4.能拍摄并制作微课等网络课程资源。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9" w:hRule="atLeast"/>
        </w:trPr>
        <w:tc>
          <w:tcPr>
            <w:tcW w:w="570" w:type="dxa"/>
            <w:vMerge w:val="restart"/>
            <w:tcBorders>
              <w:top w:val="single" w:color="000000" w:sz="4" w:space="0"/>
              <w:left w:val="single" w:color="000000" w:sz="4" w:space="0"/>
              <w:right w:val="single" w:color="000000" w:sz="4" w:space="0"/>
            </w:tcBorders>
            <w:noWrap w:val="0"/>
            <w:vAlign w:val="center"/>
          </w:tcPr>
          <w:p>
            <w:pPr>
              <w:jc w:val="center"/>
              <w:rPr>
                <w:rFonts w:hint="default" w:ascii="仿宋" w:hAnsi="仿宋" w:eastAsia="仿宋" w:cs="仿宋"/>
                <w:bCs/>
                <w:color w:val="000000"/>
                <w:sz w:val="18"/>
                <w:szCs w:val="18"/>
                <w:highlight w:val="none"/>
                <w:lang w:val="en-US" w:eastAsia="zh-CN"/>
              </w:rPr>
            </w:pPr>
            <w:r>
              <w:rPr>
                <w:rFonts w:hint="eastAsia" w:ascii="仿宋" w:hAnsi="仿宋" w:eastAsia="仿宋" w:cs="仿宋"/>
                <w:bCs/>
                <w:color w:val="000000"/>
                <w:sz w:val="18"/>
                <w:szCs w:val="18"/>
                <w:highlight w:val="none"/>
                <w:lang w:val="en-US" w:eastAsia="zh-CN"/>
              </w:rPr>
              <w:t>11</w:t>
            </w:r>
          </w:p>
        </w:tc>
        <w:tc>
          <w:tcPr>
            <w:tcW w:w="98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消防管理员</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大专或以上</w:t>
            </w:r>
          </w:p>
        </w:tc>
        <w:tc>
          <w:tcPr>
            <w:tcW w:w="3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建筑消防类相关专业</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1.能从事建（构）筑物消防设施运行、操作和维修、保养、检测。</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2.具有消防设施操作员证中级及以上职业资格证书。</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3.有工作经验优先。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9" w:hRule="atLeast"/>
        </w:trPr>
        <w:tc>
          <w:tcPr>
            <w:tcW w:w="570" w:type="dxa"/>
            <w:vMerge w:val="continue"/>
            <w:tcBorders>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bCs/>
                <w:color w:val="000000"/>
                <w:sz w:val="18"/>
                <w:szCs w:val="18"/>
                <w:highlight w:val="none"/>
                <w:lang w:val="en-US" w:eastAsia="zh-CN"/>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宿舍管理员</w:t>
            </w:r>
          </w:p>
        </w:tc>
        <w:tc>
          <w:tcPr>
            <w:tcW w:w="51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3</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高中或中职（技）及以上</w:t>
            </w:r>
          </w:p>
        </w:tc>
        <w:tc>
          <w:tcPr>
            <w:tcW w:w="3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不限</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1.思想政治素质强，身体健康，工作责任心强，具有良好的职业操守。</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2.高中或中职（技）及以上文化，</w:t>
            </w:r>
            <w:r>
              <w:rPr>
                <w:rFonts w:hint="eastAsia" w:ascii="宋体" w:hAnsi="宋体" w:cs="宋体"/>
                <w:color w:val="000000"/>
                <w:kern w:val="0"/>
                <w:sz w:val="18"/>
                <w:szCs w:val="18"/>
                <w:highlight w:val="none"/>
                <w:lang w:val="en-US" w:eastAsia="zh-CN" w:bidi="ar"/>
              </w:rPr>
              <w:t>熟悉</w:t>
            </w:r>
            <w:r>
              <w:rPr>
                <w:rFonts w:hint="eastAsia" w:ascii="宋体" w:hAnsi="宋体" w:eastAsia="宋体" w:cs="宋体"/>
                <w:color w:val="000000"/>
                <w:kern w:val="0"/>
                <w:sz w:val="18"/>
                <w:szCs w:val="18"/>
                <w:highlight w:val="none"/>
                <w:lang w:val="en-US" w:eastAsia="zh-CN" w:bidi="ar"/>
              </w:rPr>
              <w:t>基本的办公软件知识，能够把宿舍巡查记录输入软件系统。</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3.具有较好的语言表达能力，能够与学生进行良好的沟通和交流。</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4.能够住在学校宿舍值晚班，每个月12晚左右。</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5.年龄：男45岁以下，女40岁以下。</w:t>
            </w:r>
          </w:p>
        </w:tc>
      </w:tr>
    </w:tbl>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仿宋" w:hAnsi="仿宋" w:eastAsia="仿宋" w:cs="Arial"/>
          <w:color w:val="000000"/>
          <w:sz w:val="28"/>
          <w:szCs w:val="27"/>
          <w:lang w:val="en-US" w:eastAsia="zh-CN"/>
        </w:rPr>
      </w:pPr>
      <w:r>
        <w:rPr>
          <w:rFonts w:hint="eastAsia" w:ascii="仿宋" w:hAnsi="仿宋" w:eastAsia="仿宋" w:cs="Arial"/>
          <w:color w:val="000000"/>
          <w:sz w:val="32"/>
          <w:szCs w:val="32"/>
          <w:lang w:val="en-US" w:eastAsia="zh-CN"/>
        </w:rPr>
        <w:t xml:space="preserve">                               </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YTRhODQ1NzQwZjljZDEzZmJiMjQyYWUzMjlmNGUifQ=="/>
  </w:docVars>
  <w:rsids>
    <w:rsidRoot w:val="049C502E"/>
    <w:rsid w:val="049C5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2022-07-11T04:13:00Z</dcterms:created>
  <dc:creator>袁彦璇</dc:creator>
  <cp:lastModifiedBy>袁彦璇</cp:lastModifiedBy>
  <dcterms:modified xsi:type="dcterms:W3CDTF">2022-07-11T04:13:29Z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ABC5C98560AE4304BDEA3BCD44241860</vt:lpwstr>
  </property>
</Properties>
</file>